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attrocento" w:cs="Quattrocento" w:eastAsia="Quattrocento" w:hAnsi="Quattrocento"/>
          <w:b w:val="1"/>
          <w:rtl w:val="0"/>
        </w:rPr>
        <w:t xml:space="preserve">CJSF Record and Verification of Hours Worked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As part of your CJSF membership, you need to complete four (4) hours of volunteer service. This can be done with any adult, </w:t>
      </w:r>
      <w:r w:rsidDel="00000000" w:rsidR="00000000" w:rsidRPr="00000000">
        <w:rPr>
          <w:rFonts w:ascii="Quattrocento" w:cs="Quattrocento" w:eastAsia="Quattrocento" w:hAnsi="Quattrocento"/>
          <w:u w:val="single"/>
          <w:rtl w:val="0"/>
        </w:rPr>
        <w:t xml:space="preserve">except for your parents</w:t>
      </w: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. Some ideas include: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84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0"/>
          <w:sz w:val="24"/>
          <w:szCs w:val="24"/>
          <w:rtl w:val="0"/>
        </w:rPr>
        <w:t xml:space="preserve">Helping a teacher or other staff member after school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84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0"/>
          <w:sz w:val="24"/>
          <w:szCs w:val="24"/>
          <w:rtl w:val="0"/>
        </w:rPr>
        <w:t xml:space="preserve">Helping to clean campus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84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0"/>
          <w:sz w:val="24"/>
          <w:szCs w:val="24"/>
          <w:rtl w:val="0"/>
        </w:rPr>
        <w:t xml:space="preserve">Helping elementary children with reading, math, etc.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84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0"/>
          <w:sz w:val="24"/>
          <w:szCs w:val="24"/>
          <w:rtl w:val="0"/>
        </w:rPr>
        <w:t xml:space="preserve">Helping with after school activities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84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0"/>
          <w:sz w:val="24"/>
          <w:szCs w:val="24"/>
          <w:rtl w:val="0"/>
        </w:rPr>
        <w:t xml:space="preserve">Helping with community or city events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8"/>
        <w:gridCol w:w="1620"/>
        <w:gridCol w:w="3438"/>
        <w:tblGridChange w:id="0">
          <w:tblGrid>
            <w:gridCol w:w="3798"/>
            <w:gridCol w:w="1620"/>
            <w:gridCol w:w="3438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attrocento" w:cs="Quattrocento" w:eastAsia="Quattrocento" w:hAnsi="Quattrocento"/>
                <w:rtl w:val="0"/>
              </w:rPr>
              <w:t xml:space="preserve">Community/School Project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attrocento" w:cs="Quattrocento" w:eastAsia="Quattrocento" w:hAnsi="Quattrocento"/>
                <w:rtl w:val="0"/>
              </w:rPr>
              <w:t xml:space="preserve"># of hours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attrocento" w:cs="Quattrocento" w:eastAsia="Quattrocento" w:hAnsi="Quattrocento"/>
                <w:rtl w:val="0"/>
              </w:rPr>
              <w:t xml:space="preserve">Signature of adult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Quattrocento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84" w:firstLine="424.0000000000000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04" w:firstLine="1144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24" w:firstLine="1864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944" w:firstLine="2584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64" w:firstLine="3304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84" w:firstLine="4024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104" w:firstLine="4744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24" w:firstLine="5464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544" w:firstLine="6184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